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57" w:rsidRPr="00683D06" w:rsidRDefault="0048728E" w:rsidP="00FA7880">
      <w:pPr>
        <w:spacing w:after="0" w:line="240" w:lineRule="auto"/>
        <w:ind w:left="6373" w:firstLine="8"/>
        <w:rPr>
          <w:rFonts w:ascii="Times New Roman" w:hAnsi="Times New Roman" w:cs="Times New Roman"/>
          <w:sz w:val="24"/>
          <w:szCs w:val="24"/>
        </w:rPr>
      </w:pPr>
      <w:r w:rsidRPr="00683D06">
        <w:rPr>
          <w:rFonts w:ascii="Times New Roman" w:hAnsi="Times New Roman" w:cs="Times New Roman"/>
          <w:sz w:val="24"/>
          <w:szCs w:val="24"/>
        </w:rPr>
        <w:t>УТВЕРЖДЕНО</w:t>
      </w:r>
    </w:p>
    <w:p w:rsidR="0048728E" w:rsidRPr="00683D06" w:rsidRDefault="0048728E" w:rsidP="00FA7880">
      <w:pPr>
        <w:spacing w:after="0" w:line="240" w:lineRule="auto"/>
        <w:ind w:left="5673" w:firstLine="708"/>
        <w:rPr>
          <w:rFonts w:ascii="Times New Roman" w:hAnsi="Times New Roman" w:cs="Times New Roman"/>
          <w:sz w:val="24"/>
          <w:szCs w:val="24"/>
        </w:rPr>
      </w:pPr>
      <w:r w:rsidRPr="00683D06">
        <w:rPr>
          <w:rFonts w:ascii="Times New Roman" w:hAnsi="Times New Roman" w:cs="Times New Roman"/>
          <w:sz w:val="24"/>
          <w:szCs w:val="24"/>
        </w:rPr>
        <w:t>приказом Главного врача</w:t>
      </w:r>
    </w:p>
    <w:p w:rsidR="0048728E" w:rsidRPr="00683D06" w:rsidRDefault="0048728E" w:rsidP="00FA7880">
      <w:pPr>
        <w:spacing w:after="0" w:line="240" w:lineRule="auto"/>
        <w:ind w:left="6381"/>
        <w:rPr>
          <w:rFonts w:ascii="Times New Roman" w:hAnsi="Times New Roman" w:cs="Times New Roman"/>
          <w:sz w:val="24"/>
          <w:szCs w:val="24"/>
        </w:rPr>
      </w:pPr>
      <w:r w:rsidRPr="00683D06">
        <w:rPr>
          <w:rFonts w:ascii="Times New Roman" w:hAnsi="Times New Roman" w:cs="Times New Roman"/>
          <w:sz w:val="24"/>
          <w:szCs w:val="24"/>
        </w:rPr>
        <w:t xml:space="preserve">ГАУЗ РК «Стоматологическая поликлиника </w:t>
      </w:r>
      <w:proofErr w:type="gramStart"/>
      <w:r w:rsidRPr="00683D06">
        <w:rPr>
          <w:rFonts w:ascii="Times New Roman" w:hAnsi="Times New Roman" w:cs="Times New Roman"/>
          <w:sz w:val="24"/>
          <w:szCs w:val="24"/>
        </w:rPr>
        <w:t>г</w:t>
      </w:r>
      <w:proofErr w:type="gramEnd"/>
      <w:r w:rsidRPr="00683D06">
        <w:rPr>
          <w:rFonts w:ascii="Times New Roman" w:hAnsi="Times New Roman" w:cs="Times New Roman"/>
          <w:sz w:val="24"/>
          <w:szCs w:val="24"/>
        </w:rPr>
        <w:t>. Феодосии»</w:t>
      </w:r>
    </w:p>
    <w:p w:rsidR="0048728E" w:rsidRPr="00683D06" w:rsidRDefault="0048728E" w:rsidP="00FA7880">
      <w:pPr>
        <w:spacing w:after="0" w:line="240" w:lineRule="auto"/>
        <w:ind w:left="5673" w:firstLine="708"/>
        <w:rPr>
          <w:rFonts w:ascii="Times New Roman" w:hAnsi="Times New Roman" w:cs="Times New Roman"/>
          <w:sz w:val="24"/>
          <w:szCs w:val="24"/>
        </w:rPr>
      </w:pPr>
      <w:r w:rsidRPr="00683D06">
        <w:rPr>
          <w:rFonts w:ascii="Times New Roman" w:hAnsi="Times New Roman" w:cs="Times New Roman"/>
          <w:sz w:val="24"/>
          <w:szCs w:val="24"/>
        </w:rPr>
        <w:t xml:space="preserve">№ 59 от 24.08.2020 г.  </w:t>
      </w:r>
    </w:p>
    <w:p w:rsidR="001806C5" w:rsidRPr="00683D06" w:rsidRDefault="001806C5" w:rsidP="00683D06">
      <w:pPr>
        <w:spacing w:after="0" w:line="240" w:lineRule="auto"/>
        <w:jc w:val="both"/>
        <w:rPr>
          <w:rFonts w:ascii="Times New Roman" w:hAnsi="Times New Roman" w:cs="Times New Roman"/>
          <w:sz w:val="24"/>
          <w:szCs w:val="24"/>
        </w:rPr>
      </w:pPr>
    </w:p>
    <w:p w:rsidR="001806C5" w:rsidRPr="00683D06" w:rsidRDefault="001806C5" w:rsidP="00683D06">
      <w:pPr>
        <w:spacing w:after="0" w:line="240" w:lineRule="auto"/>
        <w:jc w:val="both"/>
        <w:rPr>
          <w:rFonts w:ascii="Times New Roman" w:hAnsi="Times New Roman" w:cs="Times New Roman"/>
          <w:sz w:val="24"/>
          <w:szCs w:val="24"/>
        </w:rPr>
      </w:pPr>
    </w:p>
    <w:p w:rsidR="001806C5" w:rsidRPr="00683D06" w:rsidRDefault="001806C5" w:rsidP="00683D06">
      <w:pPr>
        <w:spacing w:after="0" w:line="240" w:lineRule="auto"/>
        <w:jc w:val="both"/>
        <w:rPr>
          <w:rFonts w:ascii="Times New Roman" w:hAnsi="Times New Roman" w:cs="Times New Roman"/>
          <w:sz w:val="24"/>
          <w:szCs w:val="24"/>
        </w:rPr>
      </w:pPr>
    </w:p>
    <w:p w:rsidR="00C10AC9" w:rsidRPr="00683D06" w:rsidRDefault="00104189" w:rsidP="00683D06">
      <w:pPr>
        <w:pStyle w:val="20"/>
        <w:shd w:val="clear" w:color="auto" w:fill="auto"/>
        <w:spacing w:line="240" w:lineRule="auto"/>
        <w:jc w:val="center"/>
        <w:rPr>
          <w:b/>
          <w:color w:val="000000"/>
          <w:sz w:val="24"/>
          <w:szCs w:val="24"/>
          <w:lang w:bidi="ru-RU"/>
        </w:rPr>
      </w:pPr>
      <w:r w:rsidRPr="00683D06">
        <w:rPr>
          <w:b/>
          <w:color w:val="000000"/>
          <w:sz w:val="24"/>
          <w:szCs w:val="24"/>
          <w:lang w:bidi="ru-RU"/>
        </w:rPr>
        <w:t>Типовое п</w:t>
      </w:r>
      <w:r w:rsidR="001806C5" w:rsidRPr="00683D06">
        <w:rPr>
          <w:b/>
          <w:color w:val="000000"/>
          <w:sz w:val="24"/>
          <w:szCs w:val="24"/>
          <w:lang w:bidi="ru-RU"/>
        </w:rPr>
        <w:t>оложение</w:t>
      </w:r>
      <w:r w:rsidR="00C779AD" w:rsidRPr="00683D06">
        <w:rPr>
          <w:b/>
          <w:color w:val="000000"/>
          <w:sz w:val="24"/>
          <w:szCs w:val="24"/>
          <w:lang w:bidi="ru-RU"/>
        </w:rPr>
        <w:t xml:space="preserve"> </w:t>
      </w:r>
      <w:r w:rsidR="00F076D3" w:rsidRPr="00683D06">
        <w:rPr>
          <w:b/>
          <w:color w:val="000000"/>
          <w:sz w:val="24"/>
          <w:szCs w:val="24"/>
          <w:lang w:bidi="ru-RU"/>
        </w:rPr>
        <w:t>о предотвращении и урегулированию конфликта интересов</w:t>
      </w:r>
    </w:p>
    <w:p w:rsidR="00C10AC9" w:rsidRPr="00683D06" w:rsidRDefault="00F076D3" w:rsidP="00683D06">
      <w:pPr>
        <w:pStyle w:val="20"/>
        <w:shd w:val="clear" w:color="auto" w:fill="auto"/>
        <w:spacing w:line="240" w:lineRule="auto"/>
        <w:jc w:val="center"/>
        <w:rPr>
          <w:b/>
          <w:color w:val="000000"/>
          <w:sz w:val="24"/>
          <w:szCs w:val="24"/>
          <w:lang w:bidi="ru-RU"/>
        </w:rPr>
      </w:pPr>
      <w:r w:rsidRPr="00683D06">
        <w:rPr>
          <w:b/>
          <w:color w:val="000000"/>
          <w:sz w:val="24"/>
          <w:szCs w:val="24"/>
          <w:lang w:bidi="ru-RU"/>
        </w:rPr>
        <w:t xml:space="preserve">в ГАУЗ РК «Стоматологическая поликлиника </w:t>
      </w:r>
      <w:proofErr w:type="gramStart"/>
      <w:r w:rsidRPr="00683D06">
        <w:rPr>
          <w:b/>
          <w:color w:val="000000"/>
          <w:sz w:val="24"/>
          <w:szCs w:val="24"/>
          <w:lang w:bidi="ru-RU"/>
        </w:rPr>
        <w:t>г</w:t>
      </w:r>
      <w:proofErr w:type="gramEnd"/>
      <w:r w:rsidRPr="00683D06">
        <w:rPr>
          <w:b/>
          <w:color w:val="000000"/>
          <w:sz w:val="24"/>
          <w:szCs w:val="24"/>
          <w:lang w:bidi="ru-RU"/>
        </w:rPr>
        <w:t>. Феодосии»,</w:t>
      </w:r>
    </w:p>
    <w:p w:rsidR="00F076D3" w:rsidRPr="00683D06" w:rsidRDefault="00F076D3" w:rsidP="00683D06">
      <w:pPr>
        <w:pStyle w:val="20"/>
        <w:shd w:val="clear" w:color="auto" w:fill="auto"/>
        <w:spacing w:line="240" w:lineRule="auto"/>
        <w:jc w:val="center"/>
        <w:rPr>
          <w:b/>
          <w:sz w:val="24"/>
          <w:szCs w:val="24"/>
        </w:rPr>
      </w:pPr>
      <w:proofErr w:type="gramStart"/>
      <w:r w:rsidRPr="00683D06">
        <w:rPr>
          <w:b/>
          <w:color w:val="000000"/>
          <w:sz w:val="24"/>
          <w:szCs w:val="24"/>
          <w:lang w:bidi="ru-RU"/>
        </w:rPr>
        <w:t>создаваем</w:t>
      </w:r>
      <w:r w:rsidR="00C10AC9" w:rsidRPr="00683D06">
        <w:rPr>
          <w:b/>
          <w:color w:val="000000"/>
          <w:sz w:val="24"/>
          <w:szCs w:val="24"/>
          <w:lang w:bidi="ru-RU"/>
        </w:rPr>
        <w:t>ом</w:t>
      </w:r>
      <w:proofErr w:type="gramEnd"/>
      <w:r w:rsidRPr="00683D06">
        <w:rPr>
          <w:b/>
          <w:color w:val="000000"/>
          <w:sz w:val="24"/>
          <w:szCs w:val="24"/>
          <w:lang w:bidi="ru-RU"/>
        </w:rPr>
        <w:t xml:space="preserve">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государственных учреждениях Республики Крым, государственных унитарных предприятиях Республики Крым</w:t>
      </w:r>
    </w:p>
    <w:p w:rsidR="001806C5" w:rsidRPr="00683D06" w:rsidRDefault="001806C5" w:rsidP="00683D06">
      <w:pPr>
        <w:spacing w:after="0" w:line="240" w:lineRule="auto"/>
        <w:jc w:val="both"/>
        <w:rPr>
          <w:rFonts w:ascii="Times New Roman" w:hAnsi="Times New Roman" w:cs="Times New Roman"/>
          <w:sz w:val="24"/>
          <w:szCs w:val="24"/>
        </w:rPr>
      </w:pPr>
    </w:p>
    <w:p w:rsidR="00F121F0" w:rsidRPr="00683D06" w:rsidRDefault="00F121F0" w:rsidP="00683D06">
      <w:pPr>
        <w:pStyle w:val="20"/>
        <w:numPr>
          <w:ilvl w:val="0"/>
          <w:numId w:val="3"/>
        </w:numPr>
        <w:shd w:val="clear" w:color="auto" w:fill="auto"/>
        <w:tabs>
          <w:tab w:val="left" w:pos="3609"/>
        </w:tabs>
        <w:spacing w:line="240" w:lineRule="auto"/>
        <w:jc w:val="center"/>
        <w:rPr>
          <w:sz w:val="24"/>
          <w:szCs w:val="24"/>
        </w:rPr>
      </w:pPr>
      <w:r w:rsidRPr="00683D06">
        <w:rPr>
          <w:color w:val="000000"/>
          <w:sz w:val="24"/>
          <w:szCs w:val="24"/>
          <w:lang w:bidi="ru-RU"/>
        </w:rPr>
        <w:t>Общие положения</w:t>
      </w:r>
    </w:p>
    <w:p w:rsidR="00A94FD9" w:rsidRPr="00683D06" w:rsidRDefault="00C10AC9" w:rsidP="00683D06">
      <w:pPr>
        <w:pStyle w:val="20"/>
        <w:shd w:val="clear" w:color="auto" w:fill="auto"/>
        <w:tabs>
          <w:tab w:val="left" w:pos="1009"/>
        </w:tabs>
        <w:spacing w:line="240" w:lineRule="auto"/>
        <w:ind w:right="-2"/>
        <w:jc w:val="both"/>
        <w:rPr>
          <w:sz w:val="24"/>
          <w:szCs w:val="24"/>
        </w:rPr>
      </w:pPr>
      <w:r w:rsidRPr="00683D06">
        <w:rPr>
          <w:color w:val="000000"/>
          <w:sz w:val="24"/>
          <w:szCs w:val="24"/>
          <w:lang w:bidi="ru-RU"/>
        </w:rPr>
        <w:tab/>
        <w:t xml:space="preserve">1. </w:t>
      </w:r>
      <w:proofErr w:type="gramStart"/>
      <w:r w:rsidRPr="00683D06">
        <w:rPr>
          <w:color w:val="000000"/>
          <w:sz w:val="24"/>
          <w:szCs w:val="24"/>
          <w:lang w:bidi="ru-RU"/>
        </w:rPr>
        <w:t>Настоящее Положение определяет порядок действий по предотвращению и урегулированию конфликта интересов, возникающего у работников организаций, создаваемых для выполнения задач, поставленных перед исполнительными органами государственной власти Республики Крым, Аппаратом Совета министров Республики Крым, государственных учреждениях Республики Крым, государственных унитарных предприятиях Республики Крым (далее соответственно - подведомственная организация, государственный орган), в ходе исполнения ими трудовых обязанностей</w:t>
      </w:r>
      <w:r w:rsidR="00A94FD9" w:rsidRPr="00683D06">
        <w:rPr>
          <w:color w:val="000000"/>
          <w:sz w:val="24"/>
          <w:szCs w:val="24"/>
          <w:lang w:bidi="ru-RU"/>
        </w:rPr>
        <w:t>.</w:t>
      </w:r>
      <w:proofErr w:type="gramEnd"/>
    </w:p>
    <w:p w:rsidR="00FD211E" w:rsidRPr="00683D06" w:rsidRDefault="0013667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2. </w:t>
      </w:r>
      <w:r w:rsidR="00C10AC9" w:rsidRPr="00683D06">
        <w:rPr>
          <w:rFonts w:ascii="Times New Roman" w:hAnsi="Times New Roman" w:cs="Times New Roman"/>
          <w:color w:val="000000"/>
          <w:sz w:val="24"/>
          <w:szCs w:val="24"/>
          <w:lang w:bidi="ru-RU"/>
        </w:rPr>
        <w:t>Настоящее Положение распространяется на работников подведомственной организации, работодателем для которых является руководитель подведомственной организации (далее - работники)</w:t>
      </w:r>
      <w:r w:rsidR="00FD211E" w:rsidRPr="00683D06">
        <w:rPr>
          <w:rFonts w:ascii="Times New Roman" w:hAnsi="Times New Roman" w:cs="Times New Roman"/>
          <w:color w:val="000000"/>
          <w:sz w:val="24"/>
          <w:szCs w:val="24"/>
          <w:lang w:bidi="ru-RU"/>
        </w:rPr>
        <w:t>.</w:t>
      </w:r>
    </w:p>
    <w:p w:rsidR="00FD211E" w:rsidRPr="00683D06" w:rsidRDefault="00FD211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3. </w:t>
      </w:r>
      <w:proofErr w:type="gramStart"/>
      <w:r w:rsidR="00C10AC9" w:rsidRPr="00683D06">
        <w:rPr>
          <w:rFonts w:ascii="Times New Roman" w:hAnsi="Times New Roman" w:cs="Times New Roman"/>
          <w:color w:val="000000"/>
          <w:sz w:val="24"/>
          <w:szCs w:val="24"/>
          <w:lang w:bidi="ru-RU"/>
        </w:rPr>
        <w:t>Для целей настоящего Положения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подведомственной организации, способное привести к причинению вреда правам и законным интересам, имуществу и (или) деловой репутации</w:t>
      </w:r>
      <w:proofErr w:type="gramEnd"/>
      <w:r w:rsidR="00C10AC9" w:rsidRPr="00683D06">
        <w:rPr>
          <w:rFonts w:ascii="Times New Roman" w:hAnsi="Times New Roman" w:cs="Times New Roman"/>
          <w:color w:val="000000"/>
          <w:sz w:val="24"/>
          <w:szCs w:val="24"/>
          <w:lang w:bidi="ru-RU"/>
        </w:rPr>
        <w:t xml:space="preserve"> подведомственной организации.</w:t>
      </w:r>
    </w:p>
    <w:p w:rsidR="00E73DE3" w:rsidRDefault="00E73DE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Под личной заинтересованностью работника понимается материальная или иная заинтересованность, которая влияет или может повлиять на исполнение им должностных (трудовых) обязанностей.</w:t>
      </w:r>
    </w:p>
    <w:p w:rsidR="00683D06" w:rsidRPr="00683D06" w:rsidRDefault="00683D06" w:rsidP="00683D06">
      <w:pPr>
        <w:spacing w:after="0" w:line="240" w:lineRule="auto"/>
        <w:ind w:right="-2" w:firstLine="708"/>
        <w:jc w:val="both"/>
        <w:rPr>
          <w:rFonts w:ascii="Times New Roman" w:hAnsi="Times New Roman" w:cs="Times New Roman"/>
          <w:color w:val="000000"/>
          <w:sz w:val="24"/>
          <w:szCs w:val="24"/>
          <w:lang w:bidi="ru-RU"/>
        </w:rPr>
      </w:pPr>
    </w:p>
    <w:p w:rsidR="00E73DE3" w:rsidRPr="00683D06" w:rsidRDefault="00E73DE3" w:rsidP="00683D06">
      <w:pPr>
        <w:spacing w:after="0" w:line="240" w:lineRule="auto"/>
        <w:ind w:right="-2" w:firstLine="708"/>
        <w:jc w:val="center"/>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2. Принципы урегулирования конфликта интересов</w:t>
      </w:r>
    </w:p>
    <w:p w:rsidR="00124E79" w:rsidRPr="00683D06" w:rsidRDefault="00124E79"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4. </w:t>
      </w:r>
      <w:r w:rsidR="00E73DE3" w:rsidRPr="00683D06">
        <w:rPr>
          <w:rFonts w:ascii="Times New Roman" w:hAnsi="Times New Roman" w:cs="Times New Roman"/>
          <w:color w:val="000000"/>
          <w:sz w:val="24"/>
          <w:szCs w:val="24"/>
          <w:lang w:bidi="ru-RU"/>
        </w:rPr>
        <w:t>Урегулирование конфликта интересов в подведомственной организации осуществляется на основе следующих принципов:</w:t>
      </w:r>
    </w:p>
    <w:p w:rsidR="00E73DE3" w:rsidRPr="00683D06" w:rsidRDefault="00E73DE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а) обязательность и инициативность раскрытия сведений о возникшем конфликте интересов или о ситуации, влекущей возможность возникновения конфликта интересов;</w:t>
      </w:r>
    </w:p>
    <w:p w:rsidR="00E73DE3" w:rsidRPr="00683D06" w:rsidRDefault="00E73DE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б) индивидуальное рассмотрение каждого случая конфликта интересов и его урегулирование;</w:t>
      </w:r>
    </w:p>
    <w:p w:rsidR="00E73DE3" w:rsidRPr="00683D06" w:rsidRDefault="00E73DE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в) конфиденциальность процесса раскрытия сведений о конфликте интересов и его урегулировании;</w:t>
      </w:r>
    </w:p>
    <w:p w:rsidR="00E73DE3" w:rsidRPr="00683D06" w:rsidRDefault="00E73DE3"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г) соблюдение баланса интересов подведомственной организац</w:t>
      </w:r>
      <w:proofErr w:type="gramStart"/>
      <w:r w:rsidRPr="00683D06">
        <w:rPr>
          <w:rFonts w:ascii="Times New Roman" w:hAnsi="Times New Roman" w:cs="Times New Roman"/>
          <w:color w:val="000000"/>
          <w:sz w:val="24"/>
          <w:szCs w:val="24"/>
          <w:lang w:bidi="ru-RU"/>
        </w:rPr>
        <w:t>ии и ее</w:t>
      </w:r>
      <w:proofErr w:type="gramEnd"/>
      <w:r w:rsidRPr="00683D06">
        <w:rPr>
          <w:rFonts w:ascii="Times New Roman" w:hAnsi="Times New Roman" w:cs="Times New Roman"/>
          <w:color w:val="000000"/>
          <w:sz w:val="24"/>
          <w:szCs w:val="24"/>
          <w:lang w:bidi="ru-RU"/>
        </w:rPr>
        <w:t xml:space="preserve"> работников при урегулировании конфликта интересов;</w:t>
      </w:r>
    </w:p>
    <w:p w:rsidR="00E73DE3" w:rsidRDefault="00E73DE3" w:rsidP="00683D06">
      <w:pPr>
        <w:spacing w:after="0" w:line="240" w:lineRule="auto"/>
        <w:ind w:right="-2" w:firstLine="708"/>
        <w:jc w:val="both"/>
        <w:rPr>
          <w:rFonts w:ascii="Times New Roman" w:hAnsi="Times New Roman" w:cs="Times New Roman"/>
          <w:color w:val="000000"/>
          <w:sz w:val="24"/>
          <w:szCs w:val="24"/>
          <w:lang w:bidi="ru-RU"/>
        </w:rPr>
      </w:pPr>
      <w:proofErr w:type="spellStart"/>
      <w:r w:rsidRPr="00683D06">
        <w:rPr>
          <w:rFonts w:ascii="Times New Roman" w:hAnsi="Times New Roman" w:cs="Times New Roman"/>
          <w:color w:val="000000"/>
          <w:sz w:val="24"/>
          <w:szCs w:val="24"/>
          <w:lang w:bidi="ru-RU"/>
        </w:rPr>
        <w:t>д</w:t>
      </w:r>
      <w:proofErr w:type="spellEnd"/>
      <w:r w:rsidRPr="00683D06">
        <w:rPr>
          <w:rFonts w:ascii="Times New Roman" w:hAnsi="Times New Roman" w:cs="Times New Roman"/>
          <w:color w:val="000000"/>
          <w:sz w:val="24"/>
          <w:szCs w:val="24"/>
          <w:lang w:bidi="ru-RU"/>
        </w:rPr>
        <w:t xml:space="preserve">) </w:t>
      </w:r>
      <w:r w:rsidR="00D8276E" w:rsidRPr="00683D06">
        <w:rPr>
          <w:rFonts w:ascii="Times New Roman" w:hAnsi="Times New Roman" w:cs="Times New Roman"/>
          <w:color w:val="000000"/>
          <w:sz w:val="24"/>
          <w:szCs w:val="24"/>
          <w:lang w:bidi="ru-RU"/>
        </w:rPr>
        <w:t>защита работника от возможных неблагоприятных последствий в связи с сообщением о конфликте интересов, который своевременно раскрыт работником и урегулирован (предотвращен) подведомственной организацией.</w:t>
      </w:r>
    </w:p>
    <w:p w:rsidR="00683D06" w:rsidRPr="00683D06" w:rsidRDefault="00683D06" w:rsidP="00683D06">
      <w:pPr>
        <w:spacing w:after="0" w:line="240" w:lineRule="auto"/>
        <w:ind w:right="-2" w:firstLine="708"/>
        <w:jc w:val="both"/>
        <w:rPr>
          <w:rFonts w:ascii="Times New Roman" w:hAnsi="Times New Roman" w:cs="Times New Roman"/>
          <w:color w:val="000000"/>
          <w:sz w:val="24"/>
          <w:szCs w:val="24"/>
          <w:lang w:bidi="ru-RU"/>
        </w:rPr>
      </w:pPr>
    </w:p>
    <w:p w:rsidR="00D8276E" w:rsidRPr="00683D06" w:rsidRDefault="00D8276E" w:rsidP="00683D06">
      <w:pPr>
        <w:spacing w:after="0" w:line="240" w:lineRule="auto"/>
        <w:ind w:right="-2" w:firstLine="708"/>
        <w:jc w:val="center"/>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3. Рассмотрение вопроса о возникшем, а также о возможном</w:t>
      </w:r>
      <w:r w:rsidRPr="00683D06">
        <w:rPr>
          <w:rFonts w:ascii="Times New Roman" w:hAnsi="Times New Roman" w:cs="Times New Roman"/>
          <w:color w:val="000000"/>
          <w:sz w:val="24"/>
          <w:szCs w:val="24"/>
          <w:lang w:bidi="ru-RU"/>
        </w:rPr>
        <w:br/>
        <w:t>возникновении конфликта интересов</w:t>
      </w:r>
    </w:p>
    <w:p w:rsidR="00D8276E" w:rsidRPr="00683D06" w:rsidRDefault="00124E79"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lastRenderedPageBreak/>
        <w:t xml:space="preserve">5. </w:t>
      </w:r>
      <w:proofErr w:type="gramStart"/>
      <w:r w:rsidR="00D8276E" w:rsidRPr="00683D06">
        <w:rPr>
          <w:rFonts w:ascii="Times New Roman" w:hAnsi="Times New Roman" w:cs="Times New Roman"/>
          <w:color w:val="000000"/>
          <w:sz w:val="24"/>
          <w:szCs w:val="24"/>
          <w:lang w:bidi="ru-RU"/>
        </w:rPr>
        <w:t>В случае возникновения или возможного возникновения у работника личной заинтересованности при исполнении трудовых обязанностей, которая приводит или может привести к конфликту интересов, работник направляет должностному лицу подведомственной организации, ответственному за профилактику коррупционных и иных правонарушений (далее - ответственное лицо), уведомление, составленное на имя руководителя подведомственной организации, по форм£ согласно приложению к настоящему Положению (далее - уведомление).</w:t>
      </w:r>
      <w:proofErr w:type="gramEnd"/>
    </w:p>
    <w:p w:rsidR="000901AF" w:rsidRPr="00683D06" w:rsidRDefault="009C36C2"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6. </w:t>
      </w:r>
      <w:r w:rsidR="00D8276E" w:rsidRPr="00683D06">
        <w:rPr>
          <w:rFonts w:ascii="Times New Roman" w:hAnsi="Times New Roman" w:cs="Times New Roman"/>
          <w:color w:val="000000"/>
          <w:sz w:val="24"/>
          <w:szCs w:val="24"/>
          <w:lang w:bidi="ru-RU"/>
        </w:rPr>
        <w:t>Уведомление, поступившие ответственному лицу, регистрируется в день поступления в соответствующем журнале регистрации.</w:t>
      </w:r>
    </w:p>
    <w:p w:rsidR="000901AF" w:rsidRPr="00683D06" w:rsidRDefault="009C36C2"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7. </w:t>
      </w:r>
      <w:r w:rsidR="00D8276E" w:rsidRPr="00683D06">
        <w:rPr>
          <w:rFonts w:ascii="Times New Roman" w:hAnsi="Times New Roman" w:cs="Times New Roman"/>
          <w:color w:val="000000"/>
          <w:sz w:val="24"/>
          <w:szCs w:val="24"/>
          <w:lang w:bidi="ru-RU"/>
        </w:rPr>
        <w:t>Ответственное лицо осуществляет предварительное рассмотрение уведомлений.</w:t>
      </w:r>
    </w:p>
    <w:p w:rsidR="00D8276E" w:rsidRPr="00683D06" w:rsidRDefault="00D8276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В ходе предварительного рассмотрения уведомлений ответственное лицо имеет право проводить беседы с работником, направившим уведомление, получать в установленном порядке от работника, направившего уведомление, письменные пояснения по изложенным в уведомлении обстоятельствам.</w:t>
      </w:r>
    </w:p>
    <w:p w:rsidR="000901AF" w:rsidRPr="00683D06" w:rsidRDefault="009C36C2"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8. </w:t>
      </w:r>
      <w:r w:rsidR="00D8276E" w:rsidRPr="00683D06">
        <w:rPr>
          <w:rFonts w:ascii="Times New Roman" w:hAnsi="Times New Roman" w:cs="Times New Roman"/>
          <w:color w:val="000000"/>
          <w:sz w:val="24"/>
          <w:szCs w:val="24"/>
          <w:lang w:bidi="ru-RU"/>
        </w:rPr>
        <w:t>По результатам предварительного рассмотрения уведомления, ответственным лицом подготавливается мотивированное заключение.</w:t>
      </w:r>
    </w:p>
    <w:p w:rsidR="00D8276E" w:rsidRPr="00683D06" w:rsidRDefault="00D8276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Уведомление, заключение и другие материалы, полученные в ходе предварительного рассмотрения уведомления, представляются руководителю подведомственной организации в течение семи рабочих дней со дня поступления уведомления ответственному лицу.</w:t>
      </w:r>
    </w:p>
    <w:p w:rsidR="00D8276E" w:rsidRPr="00683D06" w:rsidRDefault="009C36C2"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9. </w:t>
      </w:r>
      <w:r w:rsidR="00D8276E" w:rsidRPr="00683D06">
        <w:rPr>
          <w:rFonts w:ascii="Times New Roman" w:hAnsi="Times New Roman" w:cs="Times New Roman"/>
          <w:color w:val="000000"/>
          <w:sz w:val="24"/>
          <w:szCs w:val="24"/>
          <w:lang w:bidi="ru-RU"/>
        </w:rPr>
        <w:t>Уведомление, заключение и другие материалы, представленные руководителю подведомственной организации, по его решению могут быть переданы для рассмотрения в комиссию по обеспечению соблюдения работниками ограничений и обязанностей, установленных в целях противодействия коррупции (далее - комиссия).</w:t>
      </w:r>
    </w:p>
    <w:p w:rsidR="009C36C2" w:rsidRPr="00683D06" w:rsidRDefault="009C36C2"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10. </w:t>
      </w:r>
      <w:r w:rsidR="00D8276E" w:rsidRPr="00683D06">
        <w:rPr>
          <w:rFonts w:ascii="Times New Roman" w:hAnsi="Times New Roman" w:cs="Times New Roman"/>
          <w:color w:val="000000"/>
          <w:sz w:val="24"/>
          <w:szCs w:val="24"/>
          <w:lang w:bidi="ru-RU"/>
        </w:rPr>
        <w:t>Руководитель подведомственной организации по результатам рассмотрения им уведомления принимает одно из следующих решений:</w:t>
      </w:r>
    </w:p>
    <w:p w:rsidR="00D8276E" w:rsidRPr="00683D06" w:rsidRDefault="00D8276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а)</w:t>
      </w:r>
      <w:r w:rsidRPr="00683D06">
        <w:rPr>
          <w:rFonts w:ascii="Times New Roman" w:hAnsi="Times New Roman" w:cs="Times New Roman"/>
          <w:color w:val="000000"/>
          <w:sz w:val="24"/>
          <w:szCs w:val="24"/>
          <w:lang w:bidi="ru-RU"/>
        </w:rPr>
        <w:tab/>
        <w:t>признать, что при исполнении трудовых обязанностей работником, направившим уведомление, конфликт интересов отсутствует;</w:t>
      </w:r>
    </w:p>
    <w:p w:rsidR="00D8276E" w:rsidRPr="00683D06" w:rsidRDefault="00D8276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б)</w:t>
      </w:r>
      <w:r w:rsidRPr="00683D06">
        <w:rPr>
          <w:rFonts w:ascii="Times New Roman" w:hAnsi="Times New Roman" w:cs="Times New Roman"/>
          <w:color w:val="000000"/>
          <w:sz w:val="24"/>
          <w:szCs w:val="24"/>
          <w:lang w:bidi="ru-RU"/>
        </w:rPr>
        <w:tab/>
        <w:t>признать, что при исполнении трудовых обязанностей работником, направившим уведомление, личная заинтересованность приводит или может привести к конфликту интересов;</w:t>
      </w:r>
    </w:p>
    <w:p w:rsidR="00D8276E" w:rsidRPr="00683D06" w:rsidRDefault="00D8276E"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в)</w:t>
      </w:r>
      <w:r w:rsidRPr="00683D06">
        <w:rPr>
          <w:rFonts w:ascii="Times New Roman" w:hAnsi="Times New Roman" w:cs="Times New Roman"/>
          <w:color w:val="000000"/>
          <w:sz w:val="24"/>
          <w:szCs w:val="24"/>
          <w:lang w:bidi="ru-RU"/>
        </w:rPr>
        <w:tab/>
        <w:t>признать, что</w:t>
      </w:r>
      <w:r w:rsidRPr="00683D06">
        <w:rPr>
          <w:rFonts w:ascii="Times New Roman" w:hAnsi="Times New Roman" w:cs="Times New Roman"/>
          <w:color w:val="000000"/>
          <w:sz w:val="24"/>
          <w:szCs w:val="24"/>
          <w:lang w:bidi="ru-RU"/>
        </w:rPr>
        <w:tab/>
        <w:t>работником,</w:t>
      </w:r>
      <w:r w:rsidRPr="00683D06">
        <w:rPr>
          <w:rFonts w:ascii="Times New Roman" w:hAnsi="Times New Roman" w:cs="Times New Roman"/>
          <w:color w:val="000000"/>
          <w:sz w:val="24"/>
          <w:szCs w:val="24"/>
          <w:lang w:bidi="ru-RU"/>
        </w:rPr>
        <w:tab/>
        <w:t>направившим</w:t>
      </w:r>
      <w:r w:rsidRPr="00683D06">
        <w:rPr>
          <w:rFonts w:ascii="Times New Roman" w:hAnsi="Times New Roman" w:cs="Times New Roman"/>
          <w:color w:val="000000"/>
          <w:sz w:val="24"/>
          <w:szCs w:val="24"/>
          <w:lang w:bidi="ru-RU"/>
        </w:rPr>
        <w:tab/>
        <w:t>уведомление, не соблюдались требования об урегулировании конфликта интересов.</w:t>
      </w:r>
    </w:p>
    <w:p w:rsidR="00D625A9" w:rsidRPr="00683D06" w:rsidRDefault="00D625A9"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11. </w:t>
      </w:r>
      <w:r w:rsidR="00783FC3" w:rsidRPr="00683D06">
        <w:rPr>
          <w:rFonts w:ascii="Times New Roman" w:hAnsi="Times New Roman" w:cs="Times New Roman"/>
          <w:color w:val="000000"/>
          <w:sz w:val="24"/>
          <w:szCs w:val="24"/>
          <w:lang w:bidi="ru-RU"/>
        </w:rPr>
        <w:t>В случае принятия решения, предусмотренного подпунктом «б» пункта 10 настоящего</w:t>
      </w:r>
      <w:r w:rsidR="00783FC3" w:rsidRPr="00683D06">
        <w:rPr>
          <w:rFonts w:ascii="Times New Roman" w:hAnsi="Times New Roman" w:cs="Times New Roman"/>
          <w:color w:val="000000"/>
          <w:sz w:val="24"/>
          <w:szCs w:val="24"/>
          <w:lang w:bidi="ru-RU"/>
        </w:rPr>
        <w:tab/>
        <w:t>Положения, руководитель подведомственной организации принимает меры или обеспечивает принятие мер по предотвращению или урегулированию конфликта</w:t>
      </w:r>
      <w:r w:rsidR="00783FC3" w:rsidRPr="00683D06">
        <w:rPr>
          <w:rFonts w:ascii="Times New Roman" w:hAnsi="Times New Roman" w:cs="Times New Roman"/>
          <w:color w:val="000000"/>
          <w:sz w:val="24"/>
          <w:szCs w:val="24"/>
          <w:lang w:bidi="ru-RU"/>
        </w:rPr>
        <w:tab/>
        <w:t>интересов, либо рекомендует работнику, направившему уведомление, принять такие меры.</w:t>
      </w:r>
    </w:p>
    <w:p w:rsidR="00D86D6C" w:rsidRPr="00683D06" w:rsidRDefault="00D625A9" w:rsidP="00683D06">
      <w:pPr>
        <w:pStyle w:val="20"/>
        <w:shd w:val="clear" w:color="auto" w:fill="auto"/>
        <w:spacing w:line="240" w:lineRule="auto"/>
        <w:ind w:firstLine="708"/>
        <w:jc w:val="both"/>
        <w:rPr>
          <w:sz w:val="24"/>
          <w:szCs w:val="24"/>
        </w:rPr>
      </w:pPr>
      <w:r w:rsidRPr="00683D06">
        <w:rPr>
          <w:color w:val="000000"/>
          <w:sz w:val="24"/>
          <w:szCs w:val="24"/>
          <w:lang w:bidi="ru-RU"/>
        </w:rPr>
        <w:t xml:space="preserve">12. </w:t>
      </w:r>
      <w:r w:rsidR="00D86D6C" w:rsidRPr="00683D06">
        <w:rPr>
          <w:color w:val="000000"/>
          <w:sz w:val="24"/>
          <w:szCs w:val="24"/>
          <w:lang w:bidi="ru-RU"/>
        </w:rPr>
        <w:t>В случае принятия решения, предусмотренного подпунктом «в» пункта 10 настоящего Положения, руководитель подведомственной организации применяет к работнику конкретную меру ответственности.</w:t>
      </w:r>
    </w:p>
    <w:p w:rsidR="00D625A9" w:rsidRPr="00683D06" w:rsidRDefault="00D625A9"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13. </w:t>
      </w:r>
      <w:r w:rsidR="00D86D6C" w:rsidRPr="00683D06">
        <w:rPr>
          <w:rFonts w:ascii="Times New Roman" w:hAnsi="Times New Roman" w:cs="Times New Roman"/>
          <w:color w:val="000000"/>
          <w:sz w:val="24"/>
          <w:szCs w:val="24"/>
          <w:lang w:bidi="ru-RU"/>
        </w:rPr>
        <w:t>Комиссия рассматривает уведомления и принимает по ним решения в порядке, установленном приказом подведомственной организации.</w:t>
      </w:r>
    </w:p>
    <w:p w:rsidR="00EA2B31" w:rsidRDefault="00104189"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14. </w:t>
      </w:r>
      <w:r w:rsidR="00D86D6C" w:rsidRPr="00683D06">
        <w:rPr>
          <w:rFonts w:ascii="Times New Roman" w:hAnsi="Times New Roman" w:cs="Times New Roman"/>
          <w:color w:val="000000"/>
          <w:sz w:val="24"/>
          <w:szCs w:val="24"/>
          <w:lang w:bidi="ru-RU"/>
        </w:rPr>
        <w:t>О результатах рассмотрения уведомления и принятом решении подведомственная организация не позднее трех рабочих дней уведомляет государственный орган, выполняющий функции и полномочия учредителя подведомственной организации, и орган Республики Крым по профилактике коррупционных и иных правонарушений.</w:t>
      </w:r>
    </w:p>
    <w:p w:rsidR="00683D06" w:rsidRPr="00683D06" w:rsidRDefault="00683D06" w:rsidP="00683D06">
      <w:pPr>
        <w:spacing w:after="0" w:line="240" w:lineRule="auto"/>
        <w:ind w:right="-2" w:firstLine="708"/>
        <w:jc w:val="both"/>
        <w:rPr>
          <w:rFonts w:ascii="Times New Roman" w:hAnsi="Times New Roman" w:cs="Times New Roman"/>
          <w:color w:val="000000"/>
          <w:sz w:val="24"/>
          <w:szCs w:val="24"/>
          <w:lang w:bidi="ru-RU"/>
        </w:rPr>
      </w:pPr>
    </w:p>
    <w:p w:rsidR="00D86D6C" w:rsidRPr="00683D06" w:rsidRDefault="00D86D6C" w:rsidP="00683D06">
      <w:pPr>
        <w:pStyle w:val="20"/>
        <w:shd w:val="clear" w:color="auto" w:fill="auto"/>
        <w:spacing w:line="240" w:lineRule="auto"/>
        <w:ind w:left="720"/>
        <w:jc w:val="center"/>
        <w:rPr>
          <w:sz w:val="24"/>
          <w:szCs w:val="24"/>
        </w:rPr>
      </w:pPr>
      <w:r w:rsidRPr="00683D06">
        <w:rPr>
          <w:color w:val="000000"/>
          <w:sz w:val="24"/>
          <w:szCs w:val="24"/>
          <w:lang w:bidi="ru-RU"/>
        </w:rPr>
        <w:t>4. Меры по предотвращению или урегулированию конфликта интересов</w:t>
      </w:r>
    </w:p>
    <w:p w:rsidR="00104189" w:rsidRPr="00683D06" w:rsidRDefault="00EA2B31"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15. </w:t>
      </w:r>
      <w:r w:rsidR="00D86D6C" w:rsidRPr="00683D06">
        <w:rPr>
          <w:rFonts w:ascii="Times New Roman" w:hAnsi="Times New Roman" w:cs="Times New Roman"/>
          <w:color w:val="000000"/>
          <w:sz w:val="24"/>
          <w:szCs w:val="24"/>
          <w:lang w:bidi="ru-RU"/>
        </w:rPr>
        <w:t>Для предотвращения или урегулирования конфликта интересов руководителем подведомственной организации принимаются следующие меры:</w:t>
      </w:r>
    </w:p>
    <w:p w:rsidR="00D86D6C"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 </w:t>
      </w:r>
      <w:r w:rsidR="00D86D6C" w:rsidRPr="00683D06">
        <w:rPr>
          <w:rFonts w:ascii="Times New Roman" w:hAnsi="Times New Roman" w:cs="Times New Roman"/>
          <w:color w:val="000000"/>
          <w:sz w:val="24"/>
          <w:szCs w:val="24"/>
          <w:lang w:bidi="ru-RU"/>
        </w:rPr>
        <w:t>ограничение доступа работника к информации, которая прямо или косвенно имеет отношение к его личным (частным) интересам;</w:t>
      </w:r>
    </w:p>
    <w:p w:rsidR="00F44345"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отстранение (постоянно или временно) работника от участия в обсуждении и процессе принятия решений по вопросам, которые прямо или косвенно имеют отношение к его личным (частным) интересам;</w:t>
      </w:r>
    </w:p>
    <w:p w:rsidR="00F44345"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пересмотр и изменение трудовых обязанностей работника;</w:t>
      </w:r>
    </w:p>
    <w:p w:rsidR="00F44345"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lastRenderedPageBreak/>
        <w:t>- временное отстранение работника от должности;</w:t>
      </w:r>
    </w:p>
    <w:p w:rsidR="00F44345"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перевод работника на должность, предусматривающую выполнение трудовых обязанностей, не связанных с конфликтом интересов;</w:t>
      </w:r>
    </w:p>
    <w:p w:rsidR="00683D06" w:rsidRPr="00683D06" w:rsidRDefault="00F44345"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отказ работника от выгоды, явившейся причиной возникновения конфликта интересов;</w:t>
      </w:r>
    </w:p>
    <w:p w:rsidR="00F44345" w:rsidRPr="00683D06" w:rsidRDefault="00683D06"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увольнение работника по инициативе работодателя в порядке, установленном трудовым законодательством и иными нормативными правовыми актами, содержащими нормы трудового права.</w:t>
      </w:r>
      <w:r w:rsidR="00F44345" w:rsidRPr="00683D06">
        <w:rPr>
          <w:rFonts w:ascii="Times New Roman" w:hAnsi="Times New Roman" w:cs="Times New Roman"/>
          <w:color w:val="000000"/>
          <w:sz w:val="24"/>
          <w:szCs w:val="24"/>
          <w:lang w:bidi="ru-RU"/>
        </w:rPr>
        <w:t xml:space="preserve"> </w:t>
      </w:r>
    </w:p>
    <w:p w:rsidR="00683D06" w:rsidRPr="00683D06" w:rsidRDefault="00004190" w:rsidP="00683D06">
      <w:pPr>
        <w:spacing w:after="0" w:line="240" w:lineRule="auto"/>
        <w:ind w:right="-2" w:firstLine="708"/>
        <w:jc w:val="both"/>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16. </w:t>
      </w:r>
      <w:r w:rsidR="00683D06" w:rsidRPr="00683D06">
        <w:rPr>
          <w:rFonts w:ascii="Times New Roman" w:hAnsi="Times New Roman" w:cs="Times New Roman"/>
          <w:color w:val="000000"/>
          <w:sz w:val="24"/>
          <w:szCs w:val="24"/>
          <w:lang w:bidi="ru-RU"/>
        </w:rPr>
        <w:t>Руководитель подведомственной организации в зависимости от конкретного случая применяет иные способы предотвращения или урегулирования конфликта интересов, предусмотренные законодательством Российской Федерации и Республики Крым.</w:t>
      </w:r>
    </w:p>
    <w:p w:rsidR="00683D06" w:rsidRDefault="00683D06">
      <w:pP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br w:type="page"/>
      </w:r>
    </w:p>
    <w:p w:rsidR="00683D06" w:rsidRDefault="00683D06" w:rsidP="00683D06">
      <w:pPr>
        <w:spacing w:after="0" w:line="240" w:lineRule="auto"/>
        <w:ind w:left="4963" w:right="-2" w:firstLine="709"/>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lastRenderedPageBreak/>
        <w:t xml:space="preserve">Приложение к положению </w:t>
      </w:r>
    </w:p>
    <w:p w:rsidR="00683D06" w:rsidRDefault="00683D06" w:rsidP="00683D06">
      <w:pPr>
        <w:spacing w:after="0" w:line="240" w:lineRule="auto"/>
        <w:ind w:left="5672" w:right="-2"/>
        <w:rPr>
          <w:rFonts w:ascii="Times New Roman" w:hAnsi="Times New Roman" w:cs="Times New Roman"/>
          <w:color w:val="000000"/>
          <w:sz w:val="24"/>
          <w:szCs w:val="24"/>
          <w:lang w:bidi="ru-RU"/>
        </w:rPr>
      </w:pPr>
      <w:r w:rsidRPr="00683D06">
        <w:rPr>
          <w:rFonts w:ascii="Times New Roman" w:hAnsi="Times New Roman" w:cs="Times New Roman"/>
          <w:color w:val="000000"/>
          <w:sz w:val="24"/>
          <w:szCs w:val="24"/>
          <w:lang w:bidi="ru-RU"/>
        </w:rPr>
        <w:t xml:space="preserve">о предотвращении и урегулированию </w:t>
      </w:r>
    </w:p>
    <w:p w:rsidR="00683D06" w:rsidRDefault="00683D06" w:rsidP="00683D06">
      <w:pPr>
        <w:spacing w:after="0" w:line="240" w:lineRule="auto"/>
        <w:ind w:left="5672"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к</w:t>
      </w:r>
      <w:r w:rsidRPr="00683D06">
        <w:rPr>
          <w:rFonts w:ascii="Times New Roman" w:hAnsi="Times New Roman" w:cs="Times New Roman"/>
          <w:color w:val="000000"/>
          <w:sz w:val="24"/>
          <w:szCs w:val="24"/>
          <w:lang w:bidi="ru-RU"/>
        </w:rPr>
        <w:t>онфликта интересов</w:t>
      </w:r>
    </w:p>
    <w:p w:rsidR="00AE2F8A" w:rsidRDefault="00AE2F8A" w:rsidP="00AE2F8A">
      <w:pPr>
        <w:spacing w:after="0" w:line="240" w:lineRule="auto"/>
        <w:ind w:right="-2"/>
        <w:rPr>
          <w:rFonts w:ascii="Times New Roman" w:hAnsi="Times New Roman" w:cs="Times New Roman"/>
          <w:color w:val="000000"/>
          <w:sz w:val="24"/>
          <w:szCs w:val="24"/>
          <w:lang w:bidi="ru-RU"/>
        </w:rPr>
      </w:pPr>
    </w:p>
    <w:p w:rsidR="00AE2F8A" w:rsidRDefault="00AE2F8A" w:rsidP="00AE2F8A">
      <w:pPr>
        <w:spacing w:after="0" w:line="240" w:lineRule="auto"/>
        <w:ind w:right="-2"/>
        <w:rPr>
          <w:rFonts w:ascii="Times New Roman" w:hAnsi="Times New Roman" w:cs="Times New Roman"/>
          <w:color w:val="000000"/>
          <w:sz w:val="24"/>
          <w:szCs w:val="24"/>
          <w:lang w:bidi="ru-RU"/>
        </w:rPr>
      </w:pPr>
    </w:p>
    <w:p w:rsidR="00AE2F8A" w:rsidRDefault="00AE2F8A" w:rsidP="00AE2F8A">
      <w:pPr>
        <w:spacing w:after="0" w:line="240" w:lineRule="auto"/>
        <w:ind w:right="-2"/>
        <w:rPr>
          <w:rFonts w:ascii="Times New Roman" w:hAnsi="Times New Roman" w:cs="Times New Roman"/>
          <w:color w:val="000000"/>
          <w:sz w:val="24"/>
          <w:szCs w:val="24"/>
          <w:lang w:bidi="ru-RU"/>
        </w:rPr>
      </w:pPr>
    </w:p>
    <w:p w:rsidR="00AE2F8A" w:rsidRDefault="00AE2F8A" w:rsidP="00AE2F8A">
      <w:pPr>
        <w:spacing w:after="0" w:line="240" w:lineRule="auto"/>
        <w:ind w:left="4254" w:right="-2"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Главному врачу ГАУЗ РК </w:t>
      </w:r>
    </w:p>
    <w:p w:rsidR="00AE2F8A" w:rsidRDefault="00AE2F8A" w:rsidP="00AE2F8A">
      <w:pPr>
        <w:spacing w:after="0" w:line="240" w:lineRule="auto"/>
        <w:ind w:left="4963"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«Стоматологическая поликлиника </w:t>
      </w:r>
      <w:proofErr w:type="gramStart"/>
      <w:r>
        <w:rPr>
          <w:rFonts w:ascii="Times New Roman" w:hAnsi="Times New Roman" w:cs="Times New Roman"/>
          <w:color w:val="000000"/>
          <w:sz w:val="24"/>
          <w:szCs w:val="24"/>
          <w:lang w:bidi="ru-RU"/>
        </w:rPr>
        <w:t>г</w:t>
      </w:r>
      <w:proofErr w:type="gramEnd"/>
      <w:r>
        <w:rPr>
          <w:rFonts w:ascii="Times New Roman" w:hAnsi="Times New Roman" w:cs="Times New Roman"/>
          <w:color w:val="000000"/>
          <w:sz w:val="24"/>
          <w:szCs w:val="24"/>
          <w:lang w:bidi="ru-RU"/>
        </w:rPr>
        <w:t>. Феодосии»</w:t>
      </w:r>
    </w:p>
    <w:p w:rsidR="000B554D" w:rsidRDefault="000B554D" w:rsidP="00AE2F8A">
      <w:pPr>
        <w:spacing w:after="0" w:line="240" w:lineRule="auto"/>
        <w:ind w:left="4963"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Макаровой Л.О. </w:t>
      </w:r>
    </w:p>
    <w:p w:rsidR="000B554D" w:rsidRDefault="000B554D" w:rsidP="00AE2F8A">
      <w:pPr>
        <w:spacing w:after="0" w:line="240" w:lineRule="auto"/>
        <w:ind w:left="4963"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от ______________________________________</w:t>
      </w:r>
    </w:p>
    <w:p w:rsidR="000B554D" w:rsidRPr="000B554D" w:rsidRDefault="000B554D" w:rsidP="000B554D">
      <w:pPr>
        <w:spacing w:after="0" w:line="240" w:lineRule="auto"/>
        <w:ind w:left="5672" w:right="-2" w:firstLine="709"/>
        <w:rPr>
          <w:rFonts w:ascii="Times New Roman" w:hAnsi="Times New Roman" w:cs="Times New Roman"/>
          <w:color w:val="000000"/>
          <w:sz w:val="16"/>
          <w:szCs w:val="16"/>
          <w:lang w:bidi="ru-RU"/>
        </w:rPr>
      </w:pPr>
      <w:r w:rsidRPr="000B554D">
        <w:rPr>
          <w:rFonts w:ascii="Times New Roman" w:hAnsi="Times New Roman" w:cs="Times New Roman"/>
          <w:color w:val="000000"/>
          <w:sz w:val="16"/>
          <w:szCs w:val="16"/>
          <w:lang w:bidi="ru-RU"/>
        </w:rPr>
        <w:t>(Ф.И.О. должность работника)</w:t>
      </w:r>
    </w:p>
    <w:p w:rsidR="000B554D" w:rsidRDefault="000B554D" w:rsidP="00AE2F8A">
      <w:pPr>
        <w:spacing w:after="0" w:line="240" w:lineRule="auto"/>
        <w:ind w:left="4963"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_________________________________________</w:t>
      </w:r>
    </w:p>
    <w:p w:rsidR="000B554D" w:rsidRDefault="000B554D" w:rsidP="000B554D">
      <w:pPr>
        <w:spacing w:after="0" w:line="240" w:lineRule="auto"/>
        <w:ind w:right="-2"/>
        <w:rPr>
          <w:rFonts w:ascii="Times New Roman" w:hAnsi="Times New Roman" w:cs="Times New Roman"/>
          <w:color w:val="000000"/>
          <w:sz w:val="24"/>
          <w:szCs w:val="24"/>
          <w:lang w:bidi="ru-RU"/>
        </w:rPr>
      </w:pPr>
    </w:p>
    <w:p w:rsidR="000B554D" w:rsidRDefault="000B554D" w:rsidP="000B554D">
      <w:pPr>
        <w:spacing w:after="0" w:line="240" w:lineRule="auto"/>
        <w:ind w:right="-2"/>
        <w:rPr>
          <w:rFonts w:ascii="Times New Roman" w:hAnsi="Times New Roman" w:cs="Times New Roman"/>
          <w:color w:val="000000"/>
          <w:sz w:val="24"/>
          <w:szCs w:val="24"/>
          <w:lang w:bidi="ru-RU"/>
        </w:rPr>
      </w:pPr>
    </w:p>
    <w:p w:rsidR="000B554D" w:rsidRPr="000B554D" w:rsidRDefault="000B554D" w:rsidP="000B554D">
      <w:pPr>
        <w:spacing w:after="0" w:line="240" w:lineRule="auto"/>
        <w:ind w:right="-2"/>
        <w:jc w:val="center"/>
        <w:rPr>
          <w:rFonts w:ascii="Times New Roman" w:hAnsi="Times New Roman" w:cs="Times New Roman"/>
          <w:b/>
          <w:color w:val="000000"/>
          <w:sz w:val="24"/>
          <w:szCs w:val="24"/>
          <w:lang w:bidi="ru-RU"/>
        </w:rPr>
      </w:pPr>
      <w:r w:rsidRPr="000B554D">
        <w:rPr>
          <w:rFonts w:ascii="Times New Roman" w:hAnsi="Times New Roman" w:cs="Times New Roman"/>
          <w:b/>
          <w:color w:val="000000"/>
          <w:sz w:val="24"/>
          <w:szCs w:val="24"/>
          <w:lang w:bidi="ru-RU"/>
        </w:rPr>
        <w:t>Уведомление</w:t>
      </w:r>
    </w:p>
    <w:p w:rsidR="000B554D" w:rsidRPr="000B554D" w:rsidRDefault="000B554D" w:rsidP="000B554D">
      <w:pPr>
        <w:spacing w:after="0" w:line="240" w:lineRule="auto"/>
        <w:ind w:right="-2"/>
        <w:jc w:val="center"/>
        <w:rPr>
          <w:rFonts w:ascii="Times New Roman" w:hAnsi="Times New Roman" w:cs="Times New Roman"/>
          <w:b/>
          <w:color w:val="000000"/>
          <w:sz w:val="24"/>
          <w:szCs w:val="24"/>
          <w:lang w:bidi="ru-RU"/>
        </w:rPr>
      </w:pPr>
      <w:r w:rsidRPr="000B554D">
        <w:rPr>
          <w:rFonts w:ascii="Times New Roman" w:hAnsi="Times New Roman" w:cs="Times New Roman"/>
          <w:b/>
          <w:color w:val="000000"/>
          <w:sz w:val="24"/>
          <w:szCs w:val="24"/>
          <w:lang w:bidi="ru-RU"/>
        </w:rPr>
        <w:t xml:space="preserve">о возникновении личной заинтересованности при исполнении </w:t>
      </w:r>
      <w:proofErr w:type="gramStart"/>
      <w:r w:rsidRPr="000B554D">
        <w:rPr>
          <w:rFonts w:ascii="Times New Roman" w:hAnsi="Times New Roman" w:cs="Times New Roman"/>
          <w:b/>
          <w:color w:val="000000"/>
          <w:sz w:val="24"/>
          <w:szCs w:val="24"/>
          <w:lang w:bidi="ru-RU"/>
        </w:rPr>
        <w:t>трудовых</w:t>
      </w:r>
      <w:proofErr w:type="gramEnd"/>
    </w:p>
    <w:p w:rsidR="000B554D" w:rsidRPr="000B554D" w:rsidRDefault="000B554D" w:rsidP="000B554D">
      <w:pPr>
        <w:spacing w:after="0" w:line="240" w:lineRule="auto"/>
        <w:ind w:right="-2"/>
        <w:jc w:val="center"/>
        <w:rPr>
          <w:rFonts w:ascii="Times New Roman" w:hAnsi="Times New Roman" w:cs="Times New Roman"/>
          <w:b/>
          <w:color w:val="000000"/>
          <w:sz w:val="24"/>
          <w:szCs w:val="24"/>
          <w:lang w:bidi="ru-RU"/>
        </w:rPr>
      </w:pPr>
      <w:r w:rsidRPr="000B554D">
        <w:rPr>
          <w:rFonts w:ascii="Times New Roman" w:hAnsi="Times New Roman" w:cs="Times New Roman"/>
          <w:b/>
          <w:color w:val="000000"/>
          <w:sz w:val="24"/>
          <w:szCs w:val="24"/>
          <w:lang w:bidi="ru-RU"/>
        </w:rPr>
        <w:t xml:space="preserve">обязанностей, </w:t>
      </w:r>
      <w:proofErr w:type="gramStart"/>
      <w:r w:rsidRPr="000B554D">
        <w:rPr>
          <w:rFonts w:ascii="Times New Roman" w:hAnsi="Times New Roman" w:cs="Times New Roman"/>
          <w:b/>
          <w:color w:val="000000"/>
          <w:sz w:val="24"/>
          <w:szCs w:val="24"/>
          <w:lang w:bidi="ru-RU"/>
        </w:rPr>
        <w:t>которая</w:t>
      </w:r>
      <w:proofErr w:type="gramEnd"/>
      <w:r w:rsidRPr="000B554D">
        <w:rPr>
          <w:rFonts w:ascii="Times New Roman" w:hAnsi="Times New Roman" w:cs="Times New Roman"/>
          <w:b/>
          <w:color w:val="000000"/>
          <w:sz w:val="24"/>
          <w:szCs w:val="24"/>
          <w:lang w:bidi="ru-RU"/>
        </w:rPr>
        <w:t xml:space="preserve"> приводит или может привести к конфликту</w:t>
      </w:r>
    </w:p>
    <w:p w:rsidR="000B554D" w:rsidRPr="000B554D" w:rsidRDefault="000B554D" w:rsidP="000B554D">
      <w:pPr>
        <w:pStyle w:val="20"/>
        <w:shd w:val="clear" w:color="auto" w:fill="auto"/>
        <w:spacing w:line="307" w:lineRule="exact"/>
        <w:ind w:left="40"/>
        <w:jc w:val="center"/>
        <w:rPr>
          <w:b/>
          <w:sz w:val="24"/>
          <w:szCs w:val="24"/>
        </w:rPr>
      </w:pPr>
      <w:r w:rsidRPr="000B554D">
        <w:rPr>
          <w:b/>
          <w:color w:val="000000"/>
          <w:sz w:val="24"/>
          <w:szCs w:val="24"/>
          <w:lang w:bidi="ru-RU"/>
        </w:rPr>
        <w:t>интересов</w:t>
      </w:r>
    </w:p>
    <w:p w:rsidR="000B554D" w:rsidRDefault="000B554D" w:rsidP="000B554D">
      <w:pPr>
        <w:spacing w:after="0" w:line="240" w:lineRule="auto"/>
        <w:ind w:right="-2"/>
        <w:rPr>
          <w:rFonts w:ascii="Times New Roman" w:hAnsi="Times New Roman" w:cs="Times New Roman"/>
          <w:color w:val="000000"/>
          <w:sz w:val="24"/>
          <w:szCs w:val="24"/>
          <w:lang w:bidi="ru-RU"/>
        </w:rPr>
      </w:pPr>
    </w:p>
    <w:p w:rsidR="000B554D" w:rsidRPr="00FB7FA2" w:rsidRDefault="000B554D" w:rsidP="00FB7FA2">
      <w:pPr>
        <w:spacing w:after="0" w:line="240" w:lineRule="auto"/>
        <w:ind w:right="-2" w:firstLine="709"/>
        <w:jc w:val="both"/>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 xml:space="preserve">Сообщаю о возникновении личной заинтересованности при исполнении трудовых функций, которая приводит или может привести к конфликту интересов </w:t>
      </w:r>
      <w:r w:rsidRPr="00FB7FA2">
        <w:rPr>
          <w:rFonts w:ascii="Times New Roman" w:hAnsi="Times New Roman" w:cs="Times New Roman"/>
          <w:color w:val="000000"/>
          <w:sz w:val="16"/>
          <w:szCs w:val="16"/>
          <w:lang w:bidi="ru-RU"/>
        </w:rPr>
        <w:t>(</w:t>
      </w:r>
      <w:proofErr w:type="gramStart"/>
      <w:r w:rsidRPr="00FB7FA2">
        <w:rPr>
          <w:rFonts w:ascii="Times New Roman" w:hAnsi="Times New Roman" w:cs="Times New Roman"/>
          <w:color w:val="000000"/>
          <w:sz w:val="16"/>
          <w:szCs w:val="16"/>
          <w:lang w:bidi="ru-RU"/>
        </w:rPr>
        <w:t>нужное</w:t>
      </w:r>
      <w:proofErr w:type="gramEnd"/>
      <w:r w:rsidRPr="00FB7FA2">
        <w:rPr>
          <w:rFonts w:ascii="Times New Roman" w:hAnsi="Times New Roman" w:cs="Times New Roman"/>
          <w:color w:val="000000"/>
          <w:sz w:val="16"/>
          <w:szCs w:val="16"/>
          <w:lang w:bidi="ru-RU"/>
        </w:rPr>
        <w:t xml:space="preserve"> подчеркнуть)</w:t>
      </w:r>
      <w:r w:rsidR="00FB7FA2" w:rsidRPr="00FB7FA2">
        <w:rPr>
          <w:rFonts w:ascii="Times New Roman" w:hAnsi="Times New Roman" w:cs="Times New Roman"/>
          <w:color w:val="000000"/>
          <w:sz w:val="24"/>
          <w:szCs w:val="24"/>
          <w:lang w:bidi="ru-RU"/>
        </w:rPr>
        <w:t>.</w:t>
      </w:r>
    </w:p>
    <w:p w:rsidR="00FB7FA2" w:rsidRPr="00FB7FA2" w:rsidRDefault="00FB7FA2" w:rsidP="00AE4693">
      <w:pPr>
        <w:spacing w:after="0" w:line="240" w:lineRule="auto"/>
        <w:ind w:right="-2" w:firstLine="709"/>
        <w:jc w:val="both"/>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Обстоятельства, являющиеся основанием возникновения личной заинтересованности:</w:t>
      </w:r>
    </w:p>
    <w:p w:rsidR="00FB7FA2" w:rsidRPr="00FB7FA2" w:rsidRDefault="00FB7FA2" w:rsidP="000B554D">
      <w:pPr>
        <w:spacing w:after="0" w:line="240" w:lineRule="auto"/>
        <w:ind w:right="-2"/>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693" w:rsidRDefault="00AE4693" w:rsidP="00AE4693">
      <w:pPr>
        <w:spacing w:after="0" w:line="240" w:lineRule="auto"/>
        <w:ind w:right="-2"/>
        <w:jc w:val="both"/>
        <w:rPr>
          <w:rFonts w:ascii="Times New Roman" w:hAnsi="Times New Roman" w:cs="Times New Roman"/>
          <w:color w:val="000000"/>
          <w:sz w:val="24"/>
          <w:szCs w:val="24"/>
          <w:lang w:bidi="ru-RU"/>
        </w:rPr>
      </w:pPr>
    </w:p>
    <w:p w:rsidR="00FB7FA2" w:rsidRDefault="00FB7FA2" w:rsidP="00AE4693">
      <w:pPr>
        <w:spacing w:after="0" w:line="240" w:lineRule="auto"/>
        <w:ind w:right="-2" w:firstLine="709"/>
        <w:jc w:val="both"/>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Трудовые обязанности, на надлежащее исполнение которых влияет или может</w:t>
      </w:r>
      <w:r w:rsidR="00AE4693">
        <w:rPr>
          <w:rFonts w:ascii="Times New Roman" w:hAnsi="Times New Roman" w:cs="Times New Roman"/>
          <w:color w:val="000000"/>
          <w:sz w:val="24"/>
          <w:szCs w:val="24"/>
          <w:lang w:bidi="ru-RU"/>
        </w:rPr>
        <w:t xml:space="preserve"> </w:t>
      </w:r>
      <w:r w:rsidRPr="00FB7FA2">
        <w:rPr>
          <w:rFonts w:ascii="Times New Roman" w:hAnsi="Times New Roman" w:cs="Times New Roman"/>
          <w:color w:val="000000"/>
          <w:sz w:val="24"/>
          <w:szCs w:val="24"/>
          <w:lang w:bidi="ru-RU"/>
        </w:rPr>
        <w:t>повлиять</w:t>
      </w:r>
      <w:r w:rsidR="00AE4693">
        <w:rPr>
          <w:rFonts w:ascii="Times New Roman" w:hAnsi="Times New Roman" w:cs="Times New Roman"/>
          <w:color w:val="000000"/>
          <w:sz w:val="24"/>
          <w:szCs w:val="24"/>
          <w:lang w:bidi="ru-RU"/>
        </w:rPr>
        <w:t xml:space="preserve"> </w:t>
      </w:r>
      <w:r w:rsidRPr="00FB7FA2">
        <w:rPr>
          <w:rFonts w:ascii="Times New Roman" w:hAnsi="Times New Roman" w:cs="Times New Roman"/>
          <w:color w:val="000000"/>
          <w:sz w:val="24"/>
          <w:szCs w:val="24"/>
          <w:lang w:bidi="ru-RU"/>
        </w:rPr>
        <w:t>личная</w:t>
      </w:r>
      <w:r w:rsidR="00AE4693">
        <w:rPr>
          <w:rFonts w:ascii="Times New Roman" w:hAnsi="Times New Roman" w:cs="Times New Roman"/>
          <w:color w:val="000000"/>
          <w:sz w:val="24"/>
          <w:szCs w:val="24"/>
          <w:lang w:bidi="ru-RU"/>
        </w:rPr>
        <w:t xml:space="preserve"> </w:t>
      </w:r>
      <w:r w:rsidRPr="00FB7FA2">
        <w:rPr>
          <w:rFonts w:ascii="Times New Roman" w:hAnsi="Times New Roman" w:cs="Times New Roman"/>
          <w:color w:val="000000"/>
          <w:sz w:val="24"/>
          <w:szCs w:val="24"/>
          <w:lang w:bidi="ru-RU"/>
        </w:rPr>
        <w:t>заинтересованность:</w:t>
      </w:r>
      <w:r w:rsidR="00AE4693">
        <w:rPr>
          <w:rFonts w:ascii="Times New Roman" w:hAnsi="Times New Roman" w:cs="Times New Roman"/>
          <w:color w:val="000000"/>
          <w:sz w:val="24"/>
          <w:szCs w:val="24"/>
          <w:lang w:bidi="ru-RU"/>
        </w:rPr>
        <w:t xml:space="preserve"> __________________________________________________________</w:t>
      </w:r>
    </w:p>
    <w:p w:rsidR="00AE4693" w:rsidRPr="00FB7FA2" w:rsidRDefault="00AE4693" w:rsidP="00AE4693">
      <w:pPr>
        <w:spacing w:after="0" w:line="240" w:lineRule="auto"/>
        <w:ind w:right="-2"/>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____________________________________________________________________________________________________________________________________________________________________</w:t>
      </w:r>
    </w:p>
    <w:p w:rsidR="00AE4693" w:rsidRDefault="00AE4693" w:rsidP="000B554D">
      <w:pPr>
        <w:spacing w:after="0" w:line="240" w:lineRule="auto"/>
        <w:ind w:right="-2"/>
        <w:rPr>
          <w:rFonts w:ascii="Times New Roman" w:hAnsi="Times New Roman" w:cs="Times New Roman"/>
          <w:color w:val="000000"/>
          <w:sz w:val="24"/>
          <w:szCs w:val="24"/>
          <w:lang w:bidi="ru-RU"/>
        </w:rPr>
      </w:pPr>
    </w:p>
    <w:p w:rsidR="00FB7FA2" w:rsidRDefault="00FB7FA2" w:rsidP="00AE4693">
      <w:pPr>
        <w:spacing w:after="0" w:line="240" w:lineRule="auto"/>
        <w:ind w:right="-2" w:firstLine="709"/>
        <w:jc w:val="both"/>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 xml:space="preserve">Предлагаемые меры по предотвращению или урегулированию конфликта интересов </w:t>
      </w:r>
      <w:r w:rsidRPr="00AE4693">
        <w:rPr>
          <w:rFonts w:ascii="Times New Roman" w:hAnsi="Times New Roman" w:cs="Times New Roman"/>
          <w:color w:val="000000"/>
          <w:sz w:val="16"/>
          <w:szCs w:val="16"/>
          <w:lang w:bidi="ru-RU"/>
        </w:rPr>
        <w:t>(заполняется при наличии у работника организации предложений по предотвращению или урегулированию конфликта интересов)</w:t>
      </w:r>
      <w:r w:rsidRPr="00FB7FA2">
        <w:rPr>
          <w:rFonts w:ascii="Times New Roman" w:hAnsi="Times New Roman" w:cs="Times New Roman"/>
          <w:color w:val="000000"/>
          <w:sz w:val="24"/>
          <w:szCs w:val="24"/>
          <w:lang w:bidi="ru-RU"/>
        </w:rPr>
        <w:t>:</w:t>
      </w:r>
    </w:p>
    <w:p w:rsidR="00AE4693" w:rsidRPr="00FB7FA2" w:rsidRDefault="00AE4693" w:rsidP="00AE4693">
      <w:pPr>
        <w:spacing w:after="0" w:line="240" w:lineRule="auto"/>
        <w:ind w:right="-2"/>
        <w:rPr>
          <w:rFonts w:ascii="Times New Roman" w:hAnsi="Times New Roman" w:cs="Times New Roman"/>
          <w:color w:val="000000"/>
          <w:sz w:val="24"/>
          <w:szCs w:val="24"/>
          <w:lang w:bidi="ru-RU"/>
        </w:rPr>
      </w:pPr>
      <w:r w:rsidRPr="00FB7FA2">
        <w:rPr>
          <w:rFonts w:ascii="Times New Roman" w:hAnsi="Times New Roman" w:cs="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693" w:rsidRDefault="00AE4693" w:rsidP="00AE4693">
      <w:pPr>
        <w:spacing w:after="0" w:line="240" w:lineRule="auto"/>
        <w:ind w:right="-2" w:firstLine="709"/>
        <w:jc w:val="both"/>
        <w:rPr>
          <w:rFonts w:ascii="Times New Roman" w:hAnsi="Times New Roman" w:cs="Times New Roman"/>
          <w:color w:val="000000"/>
          <w:sz w:val="24"/>
          <w:szCs w:val="24"/>
          <w:lang w:bidi="ru-RU"/>
        </w:rPr>
      </w:pPr>
    </w:p>
    <w:p w:rsidR="00AE4693" w:rsidRDefault="00AE4693" w:rsidP="00AE4693">
      <w:pPr>
        <w:spacing w:after="0" w:line="240" w:lineRule="auto"/>
        <w:ind w:right="-2" w:firstLine="709"/>
        <w:jc w:val="both"/>
        <w:rPr>
          <w:rFonts w:ascii="Times New Roman" w:hAnsi="Times New Roman" w:cs="Times New Roman"/>
          <w:color w:val="000000"/>
          <w:sz w:val="24"/>
          <w:szCs w:val="24"/>
          <w:lang w:bidi="ru-RU"/>
        </w:rPr>
      </w:pPr>
    </w:p>
    <w:p w:rsidR="00AE4693" w:rsidRDefault="00AE4693" w:rsidP="00AE4693">
      <w:pPr>
        <w:spacing w:after="0" w:line="240" w:lineRule="auto"/>
        <w:ind w:right="-2" w:firstLine="709"/>
        <w:jc w:val="both"/>
        <w:rPr>
          <w:rFonts w:ascii="Times New Roman" w:hAnsi="Times New Roman" w:cs="Times New Roman"/>
          <w:color w:val="000000"/>
          <w:sz w:val="24"/>
          <w:szCs w:val="24"/>
          <w:lang w:bidi="ru-RU"/>
        </w:rPr>
      </w:pPr>
    </w:p>
    <w:p w:rsidR="00AE4693" w:rsidRDefault="00AE4693" w:rsidP="00AE4693">
      <w:pPr>
        <w:spacing w:after="0" w:line="240" w:lineRule="auto"/>
        <w:ind w:right="-2"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___.___.202__ г. </w:t>
      </w:r>
      <w:r>
        <w:rPr>
          <w:rFonts w:ascii="Times New Roman" w:hAnsi="Times New Roman" w:cs="Times New Roman"/>
          <w:color w:val="000000"/>
          <w:sz w:val="24"/>
          <w:szCs w:val="24"/>
          <w:lang w:bidi="ru-RU"/>
        </w:rPr>
        <w:tab/>
      </w:r>
      <w:r>
        <w:rPr>
          <w:rFonts w:ascii="Times New Roman" w:hAnsi="Times New Roman" w:cs="Times New Roman"/>
          <w:color w:val="000000"/>
          <w:sz w:val="24"/>
          <w:szCs w:val="24"/>
          <w:lang w:bidi="ru-RU"/>
        </w:rPr>
        <w:tab/>
      </w:r>
      <w:r>
        <w:rPr>
          <w:rFonts w:ascii="Times New Roman" w:hAnsi="Times New Roman" w:cs="Times New Roman"/>
          <w:color w:val="000000"/>
          <w:sz w:val="24"/>
          <w:szCs w:val="24"/>
          <w:lang w:bidi="ru-RU"/>
        </w:rPr>
        <w:tab/>
        <w:t>____________________</w:t>
      </w:r>
      <w:r>
        <w:rPr>
          <w:rFonts w:ascii="Times New Roman" w:hAnsi="Times New Roman" w:cs="Times New Roman"/>
          <w:color w:val="000000"/>
          <w:sz w:val="24"/>
          <w:szCs w:val="24"/>
          <w:lang w:bidi="ru-RU"/>
        </w:rPr>
        <w:tab/>
      </w:r>
      <w:r>
        <w:rPr>
          <w:rFonts w:ascii="Times New Roman" w:hAnsi="Times New Roman" w:cs="Times New Roman"/>
          <w:color w:val="000000"/>
          <w:sz w:val="24"/>
          <w:szCs w:val="24"/>
          <w:lang w:bidi="ru-RU"/>
        </w:rPr>
        <w:tab/>
        <w:t>_________________</w:t>
      </w:r>
    </w:p>
    <w:p w:rsidR="00AE4693" w:rsidRPr="00FB7FA2" w:rsidRDefault="00AE4693" w:rsidP="00AE4693">
      <w:pPr>
        <w:spacing w:after="0" w:line="240" w:lineRule="auto"/>
        <w:ind w:left="4254" w:right="-2" w:firstLine="709"/>
        <w:jc w:val="both"/>
        <w:rPr>
          <w:rFonts w:ascii="Times New Roman" w:hAnsi="Times New Roman" w:cs="Times New Roman"/>
          <w:color w:val="000000"/>
          <w:sz w:val="24"/>
          <w:szCs w:val="24"/>
          <w:lang w:bidi="ru-RU"/>
        </w:rPr>
      </w:pPr>
      <w:r>
        <w:rPr>
          <w:rFonts w:ascii="Times New Roman" w:hAnsi="Times New Roman" w:cs="Times New Roman"/>
          <w:color w:val="000000"/>
          <w:sz w:val="16"/>
          <w:szCs w:val="16"/>
          <w:lang w:bidi="ru-RU"/>
        </w:rPr>
        <w:t>(Подпись)</w:t>
      </w:r>
      <w:r>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sidRPr="000B554D">
        <w:rPr>
          <w:rFonts w:ascii="Times New Roman" w:hAnsi="Times New Roman" w:cs="Times New Roman"/>
          <w:color w:val="000000"/>
          <w:sz w:val="16"/>
          <w:szCs w:val="16"/>
          <w:lang w:bidi="ru-RU"/>
        </w:rPr>
        <w:t>(Ф.И.О. должность работника)</w:t>
      </w:r>
    </w:p>
    <w:sectPr w:rsidR="00AE4693" w:rsidRPr="00FB7FA2" w:rsidSect="0048728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7B93"/>
    <w:multiLevelType w:val="multilevel"/>
    <w:tmpl w:val="FA92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315AC"/>
    <w:multiLevelType w:val="multilevel"/>
    <w:tmpl w:val="12FCB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6E507C"/>
    <w:multiLevelType w:val="hybridMultilevel"/>
    <w:tmpl w:val="A80672BA"/>
    <w:lvl w:ilvl="0" w:tplc="7E3ADA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48728E"/>
    <w:rsid w:val="00004190"/>
    <w:rsid w:val="000901AF"/>
    <w:rsid w:val="000A6457"/>
    <w:rsid w:val="000B554D"/>
    <w:rsid w:val="00104189"/>
    <w:rsid w:val="00105DC1"/>
    <w:rsid w:val="00124E79"/>
    <w:rsid w:val="00136673"/>
    <w:rsid w:val="001806C5"/>
    <w:rsid w:val="0048728E"/>
    <w:rsid w:val="005C5094"/>
    <w:rsid w:val="005E5B52"/>
    <w:rsid w:val="00683D06"/>
    <w:rsid w:val="007366D8"/>
    <w:rsid w:val="00783FC3"/>
    <w:rsid w:val="00811C33"/>
    <w:rsid w:val="009C36C2"/>
    <w:rsid w:val="00A074E6"/>
    <w:rsid w:val="00A94FD9"/>
    <w:rsid w:val="00AE2F8A"/>
    <w:rsid w:val="00AE4693"/>
    <w:rsid w:val="00B72857"/>
    <w:rsid w:val="00C10AC9"/>
    <w:rsid w:val="00C779AD"/>
    <w:rsid w:val="00D625A9"/>
    <w:rsid w:val="00D8276E"/>
    <w:rsid w:val="00D84953"/>
    <w:rsid w:val="00D86D6C"/>
    <w:rsid w:val="00E73DE3"/>
    <w:rsid w:val="00EA2B31"/>
    <w:rsid w:val="00F076D3"/>
    <w:rsid w:val="00F121F0"/>
    <w:rsid w:val="00F44345"/>
    <w:rsid w:val="00FA7880"/>
    <w:rsid w:val="00FB7FA2"/>
    <w:rsid w:val="00FD2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806C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806C5"/>
    <w:pPr>
      <w:widowControl w:val="0"/>
      <w:shd w:val="clear" w:color="auto" w:fill="FFFFFF"/>
      <w:spacing w:after="0" w:line="312" w:lineRule="exact"/>
    </w:pPr>
    <w:rPr>
      <w:rFonts w:ascii="Times New Roman" w:eastAsia="Times New Roman" w:hAnsi="Times New Roman" w:cs="Times New Roman"/>
      <w:sz w:val="26"/>
      <w:szCs w:val="26"/>
    </w:rPr>
  </w:style>
  <w:style w:type="paragraph" w:styleId="a3">
    <w:name w:val="List Paragraph"/>
    <w:basedOn w:val="a"/>
    <w:uiPriority w:val="34"/>
    <w:qFormat/>
    <w:rsid w:val="00136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2020-10-05T05:46:00Z</dcterms:created>
  <dcterms:modified xsi:type="dcterms:W3CDTF">2020-10-05T07:56:00Z</dcterms:modified>
</cp:coreProperties>
</file>